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98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553"/>
        <w:gridCol w:w="156"/>
        <w:gridCol w:w="1353"/>
      </w:tblGrid>
      <w:tr w:rsidR="002526B3" w:rsidRPr="00174082" w:rsidTr="00683987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17408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 w:rsidR="003A7F71">
              <w:rPr>
                <w:rFonts w:ascii="Arial Narrow" w:hAnsi="Arial Narrow"/>
              </w:rPr>
              <w:br/>
            </w:r>
            <w:r w:rsidR="003A7F71" w:rsidRPr="004768A3">
              <w:rPr>
                <w:rFonts w:ascii="Arial Narrow" w:hAnsi="Arial Narrow"/>
                <w:b/>
              </w:rPr>
              <w:t>Matematyka</w:t>
            </w:r>
          </w:p>
        </w:tc>
        <w:tc>
          <w:tcPr>
            <w:tcW w:w="299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A53F9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3A7F71">
              <w:rPr>
                <w:rFonts w:ascii="Arial Narrow" w:hAnsi="Arial Narrow"/>
              </w:rPr>
              <w:t>M1</w:t>
            </w:r>
          </w:p>
        </w:tc>
      </w:tr>
      <w:tr w:rsidR="002526B3" w:rsidRPr="00174082" w:rsidTr="0068398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2526B3" w:rsidRPr="00174082" w:rsidRDefault="003A7F71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4768A3">
              <w:rPr>
                <w:rFonts w:ascii="Arial Narrow" w:hAnsi="Arial Narrow" w:cs="Arial"/>
                <w:b/>
              </w:rPr>
              <w:t>Analiza matematyczna</w:t>
            </w:r>
          </w:p>
        </w:tc>
        <w:tc>
          <w:tcPr>
            <w:tcW w:w="2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68398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3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 w:rsidR="00247DD3">
              <w:rPr>
                <w:rFonts w:ascii="Arial Narrow" w:hAnsi="Arial Narrow"/>
                <w:b/>
              </w:rPr>
              <w:br/>
            </w:r>
            <w:r w:rsidR="00C9269F"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174082" w:rsidTr="0068398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 w:rsidR="00C9269F">
              <w:rPr>
                <w:rFonts w:ascii="Arial Narrow" w:hAnsi="Arial Narrow"/>
              </w:rPr>
              <w:t xml:space="preserve">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3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</w:t>
            </w:r>
            <w:r w:rsidR="00221DC0" w:rsidRPr="00174082">
              <w:rPr>
                <w:rFonts w:ascii="Arial Narrow" w:hAnsi="Arial Narrow"/>
              </w:rPr>
              <w:t>kształcenia</w:t>
            </w:r>
            <w:r w:rsidRPr="00174082">
              <w:rPr>
                <w:rFonts w:ascii="Arial Narrow" w:hAnsi="Arial Narrow"/>
              </w:rPr>
              <w:t xml:space="preserve">: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174082" w:rsidTr="0068398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3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68398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2526B3" w:rsidRPr="00174082" w:rsidRDefault="00BC27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1/2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174082" w:rsidTr="0068398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174082" w:rsidTr="00683987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BC27BB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BC27BB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BC27BB" w:rsidRPr="00174082" w:rsidTr="00683987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Cel przedmiotu / modułu</w:t>
            </w:r>
          </w:p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8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C27BB" w:rsidRPr="004768A3" w:rsidRDefault="00BC27BB" w:rsidP="0073000E">
            <w:pPr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>zapoznanie studenta z podstawowymi pojęciami analizy matematycznej</w:t>
            </w:r>
            <w:r w:rsidRPr="004768A3">
              <w:rPr>
                <w:rFonts w:ascii="Arial Narrow" w:hAnsi="Arial Narrow"/>
                <w:color w:val="00B050"/>
              </w:rPr>
              <w:t xml:space="preserve"> </w:t>
            </w:r>
            <w:r w:rsidRPr="004768A3">
              <w:rPr>
                <w:rFonts w:ascii="Arial Narrow" w:hAnsi="Arial Narrow"/>
              </w:rPr>
              <w:t>niezbędnymi w pracy inżyniera</w:t>
            </w:r>
            <w:r>
              <w:rPr>
                <w:rFonts w:ascii="Arial Narrow" w:hAnsi="Arial Narrow"/>
              </w:rPr>
              <w:t>,</w:t>
            </w:r>
            <w:r w:rsidRPr="004768A3">
              <w:rPr>
                <w:rFonts w:ascii="Arial Narrow" w:hAnsi="Arial Narrow"/>
              </w:rPr>
              <w:t xml:space="preserve">  przy rozwiązywaniu problemów, w których mają zastosowanie </w:t>
            </w:r>
            <w:r>
              <w:rPr>
                <w:rFonts w:ascii="Arial Narrow" w:hAnsi="Arial Narrow"/>
              </w:rPr>
              <w:t>rachunek różniczkowy i całkowy</w:t>
            </w:r>
            <w:r w:rsidRPr="004768A3">
              <w:rPr>
                <w:rFonts w:ascii="Arial Narrow" w:hAnsi="Arial Narrow"/>
              </w:rPr>
              <w:t xml:space="preserve"> oraz metody obliczeń aproksymacyjnych.</w:t>
            </w:r>
          </w:p>
        </w:tc>
      </w:tr>
      <w:tr w:rsidR="00BC27BB" w:rsidRPr="00174082" w:rsidTr="00683987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83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C27BB" w:rsidRPr="004768A3" w:rsidRDefault="00BC27BB" w:rsidP="00204B39">
            <w:pPr>
              <w:jc w:val="both"/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>znajomość matematyki z zakresu szkoły średniej</w:t>
            </w:r>
          </w:p>
        </w:tc>
      </w:tr>
      <w:tr w:rsidR="002526B3" w:rsidRPr="00174082" w:rsidTr="00683987">
        <w:trPr>
          <w:cantSplit/>
          <w:trHeight w:val="619"/>
          <w:jc w:val="center"/>
        </w:trPr>
        <w:tc>
          <w:tcPr>
            <w:tcW w:w="9825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174082" w:rsidTr="00683987">
        <w:trPr>
          <w:cantSplit/>
          <w:jc w:val="center"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7641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174082" w:rsidTr="00683987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C27BB" w:rsidRPr="00174082" w:rsidTr="00683987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7BB" w:rsidRPr="004768A3" w:rsidRDefault="00BC27BB" w:rsidP="0073000E">
            <w:pPr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>01</w:t>
            </w: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7BB" w:rsidRPr="004768A3" w:rsidRDefault="00BC27BB" w:rsidP="0073000E">
            <w:pPr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>zna analizę matematyczną w rachunku różniczkowego i całkowego oraz interpretacje i w odniesieniu do niektórych zjawisk rzeczywistych, zwłaszcza związanych z informatyką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27BB" w:rsidRPr="004768A3" w:rsidRDefault="00BC27BB" w:rsidP="0073000E">
            <w:pPr>
              <w:jc w:val="center"/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>K_W01</w:t>
            </w:r>
          </w:p>
        </w:tc>
      </w:tr>
      <w:tr w:rsidR="00BC27BB" w:rsidRPr="00174082" w:rsidTr="00683987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7BB" w:rsidRPr="004768A3" w:rsidRDefault="00BC27BB" w:rsidP="0073000E">
            <w:pPr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>02</w:t>
            </w: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7BB" w:rsidRPr="004768A3" w:rsidRDefault="00BC27BB" w:rsidP="0073000E">
            <w:pPr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>zna podstawowe algorytmy obliczeń przybliżonych i zakres ich stosowalności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27BB" w:rsidRPr="004768A3" w:rsidRDefault="00BC27BB" w:rsidP="0073000E">
            <w:pPr>
              <w:jc w:val="center"/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>K_W01</w:t>
            </w:r>
          </w:p>
        </w:tc>
      </w:tr>
      <w:tr w:rsidR="002526B3" w:rsidRPr="00174082" w:rsidTr="00683987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C27BB" w:rsidRPr="00174082" w:rsidTr="00683987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7BB" w:rsidRPr="004768A3" w:rsidRDefault="00BC27BB" w:rsidP="0073000E">
            <w:pPr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>03</w:t>
            </w: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7BB" w:rsidRPr="004768A3" w:rsidRDefault="00BC27BB" w:rsidP="0073000E">
            <w:pPr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 xml:space="preserve">rozwiązuje zadania polegające na określeniu własności ciągów oraz funkcji jednej i wielu zmiennych w zakresie określonym przez treści programowe przedmiotu, przydatne do modelowania matematycznego obiektów i zjawisk występujących w urządzeniach i systemach informatycznych 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C27BB" w:rsidRPr="004768A3" w:rsidRDefault="00BC27BB" w:rsidP="0073000E">
            <w:pPr>
              <w:jc w:val="center"/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>K_U07</w:t>
            </w:r>
          </w:p>
        </w:tc>
      </w:tr>
      <w:tr w:rsidR="002526B3" w:rsidRPr="00174082" w:rsidTr="00683987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C27BB" w:rsidRPr="00174082" w:rsidTr="00683987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7BB" w:rsidRPr="004768A3" w:rsidRDefault="00BC27BB" w:rsidP="0073000E">
            <w:pPr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>04</w:t>
            </w: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7BB" w:rsidRPr="004768A3" w:rsidRDefault="00BC27BB" w:rsidP="0073000E">
            <w:pPr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>rozpoznaje sytuację niedoinformowania i ostrożniej wypowiada się w sprawach, o których ma niepełne informacje; poszukuje źródeł brakującej wiedzy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27BB" w:rsidRPr="004768A3" w:rsidRDefault="00BC27BB" w:rsidP="0073000E">
            <w:pPr>
              <w:jc w:val="center"/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>K_K01</w:t>
            </w:r>
          </w:p>
        </w:tc>
      </w:tr>
      <w:tr w:rsidR="00877931" w:rsidRPr="00174082" w:rsidTr="00683987">
        <w:trPr>
          <w:trHeight w:val="816"/>
          <w:jc w:val="center"/>
        </w:trPr>
        <w:tc>
          <w:tcPr>
            <w:tcW w:w="831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  <w:r w:rsidR="00877931" w:rsidRPr="00174082">
              <w:rPr>
                <w:rFonts w:ascii="Arial Narrow" w:hAnsi="Arial Narrow"/>
              </w:rPr>
              <w:t xml:space="preserve"> efektu kształcenia</w:t>
            </w:r>
            <w:r w:rsidR="00877931" w:rsidRPr="00174082">
              <w:rPr>
                <w:rFonts w:ascii="Arial Narrow" w:hAnsi="Arial Narrow"/>
              </w:rPr>
              <w:br/>
            </w:r>
          </w:p>
        </w:tc>
      </w:tr>
      <w:tr w:rsidR="00BC27BB" w:rsidRPr="00174082" w:rsidTr="00683987">
        <w:trPr>
          <w:trHeight w:val="544"/>
          <w:jc w:val="center"/>
        </w:trPr>
        <w:tc>
          <w:tcPr>
            <w:tcW w:w="831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5 indywidualnych sprawdzianów pisemnych bezpośrednio po zajęciach, dotyczących  prostych  problemów zastosowań analizy matematycznej</w:t>
            </w: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7BB" w:rsidRPr="00BC27BB" w:rsidRDefault="00BC27BB" w:rsidP="0073000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C27BB">
              <w:rPr>
                <w:rFonts w:ascii="Arial Narrow" w:hAnsi="Arial Narrow"/>
                <w:sz w:val="18"/>
                <w:szCs w:val="18"/>
              </w:rPr>
              <w:t>01, 03</w:t>
            </w:r>
          </w:p>
        </w:tc>
      </w:tr>
      <w:tr w:rsidR="00BC27BB" w:rsidRPr="00174082" w:rsidTr="00683987">
        <w:trPr>
          <w:trHeight w:val="544"/>
          <w:jc w:val="center"/>
        </w:trPr>
        <w:tc>
          <w:tcPr>
            <w:tcW w:w="831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lastRenderedPageBreak/>
              <w:t xml:space="preserve">3 indywidualne sprawdziany pisemne przygotowane poza  zajęciami, dotyczące złożonych problemów zastosowań analizy matematycznej   </w:t>
            </w: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7BB" w:rsidRPr="00BC27BB" w:rsidRDefault="00BC27BB" w:rsidP="0073000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C27BB">
              <w:rPr>
                <w:rFonts w:ascii="Arial Narrow" w:hAnsi="Arial Narrow"/>
                <w:sz w:val="18"/>
                <w:szCs w:val="18"/>
              </w:rPr>
              <w:t>01,  03, 04</w:t>
            </w:r>
          </w:p>
        </w:tc>
      </w:tr>
      <w:tr w:rsidR="00BC27BB" w:rsidRPr="00174082" w:rsidTr="00683987">
        <w:trPr>
          <w:trHeight w:val="544"/>
          <w:jc w:val="center"/>
        </w:trPr>
        <w:tc>
          <w:tcPr>
            <w:tcW w:w="831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2 kolokwia pisemne w czasie zajęć, dotyczące zagadnień teoretycznych analizy (wzorów, twierdzeń, metod wyznaczania granic, całek, sum, rozwiązań równań ewolucji oraz badanie własności ciągów i funkcji) </w:t>
            </w: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7BB" w:rsidRPr="00BC27BB" w:rsidRDefault="00BC27BB" w:rsidP="0073000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C27BB">
              <w:rPr>
                <w:rFonts w:ascii="Arial Narrow" w:hAnsi="Arial Narrow"/>
                <w:sz w:val="18"/>
                <w:szCs w:val="18"/>
              </w:rPr>
              <w:t>01, 02, 03</w:t>
            </w:r>
          </w:p>
        </w:tc>
      </w:tr>
      <w:tr w:rsidR="00BC27BB" w:rsidRPr="00174082" w:rsidTr="00683987">
        <w:trPr>
          <w:trHeight w:val="538"/>
          <w:jc w:val="center"/>
        </w:trPr>
        <w:tc>
          <w:tcPr>
            <w:tcW w:w="8316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egzamin końcowy (pisemny i ustny), sprawdzający całość materiału, ale ze szczególnym uwzględnieniem treści nieobjętych pierwszymi trzema metodami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7BB" w:rsidRPr="00BC27BB" w:rsidRDefault="00BC27BB" w:rsidP="0073000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C27BB">
              <w:rPr>
                <w:rFonts w:ascii="Arial Narrow" w:hAnsi="Arial Narrow"/>
                <w:sz w:val="18"/>
                <w:szCs w:val="18"/>
              </w:rPr>
              <w:t>01, 02, 03, 04</w:t>
            </w:r>
          </w:p>
        </w:tc>
      </w:tr>
      <w:tr w:rsidR="002526B3" w:rsidRPr="00174082" w:rsidTr="00683987">
        <w:trPr>
          <w:jc w:val="center"/>
        </w:trPr>
        <w:tc>
          <w:tcPr>
            <w:tcW w:w="9825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NAKŁAD PRACY STUDENTA</w:t>
            </w:r>
          </w:p>
          <w:p w:rsidR="00877931" w:rsidRPr="00174082" w:rsidRDefault="00877931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21DC0" w:rsidRPr="00174082" w:rsidTr="00683987">
        <w:trPr>
          <w:trHeight w:val="58"/>
          <w:jc w:val="center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221DC0" w:rsidRPr="00174082" w:rsidTr="00683987">
        <w:trPr>
          <w:trHeight w:val="262"/>
          <w:jc w:val="center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BC27BB" w:rsidRPr="00174082" w:rsidTr="0068398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C27BB" w:rsidRPr="004768A3" w:rsidRDefault="00BC27BB" w:rsidP="0073000E">
            <w:pPr>
              <w:jc w:val="center"/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>30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27BB" w:rsidRPr="00174082" w:rsidRDefault="00BC27BB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C27BB" w:rsidRPr="00174082" w:rsidTr="0068398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C27BB" w:rsidRPr="00BC27BB" w:rsidRDefault="00BC27BB" w:rsidP="0073000E">
            <w:pPr>
              <w:jc w:val="center"/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30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27BB" w:rsidRPr="00174082" w:rsidRDefault="00BC27BB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C27BB" w:rsidRPr="00174082" w:rsidTr="0068398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Udział w ćwiczeniach audytoryjnych i laboratoryjnych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C27BB" w:rsidRPr="00BC27BB" w:rsidRDefault="00BC27BB" w:rsidP="0073000E">
            <w:pPr>
              <w:jc w:val="center"/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30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27BB" w:rsidRPr="00174082" w:rsidRDefault="00BC27BB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C27BB" w:rsidRPr="00174082" w:rsidTr="0068398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przygotowywanie się do ćwiczeń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C27BB" w:rsidRPr="00BC27BB" w:rsidRDefault="00BC27BB" w:rsidP="0073000E">
            <w:pPr>
              <w:jc w:val="center"/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20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27BB" w:rsidRPr="00174082" w:rsidRDefault="00BC27BB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C27BB" w:rsidRPr="00174082" w:rsidTr="0068398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projektu / eseju / itp.</w:t>
            </w:r>
            <w:r w:rsidRPr="0017408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C27BB" w:rsidRPr="00507099" w:rsidRDefault="00BC27BB" w:rsidP="0073000E">
            <w:pPr>
              <w:jc w:val="center"/>
              <w:rPr>
                <w:rFonts w:ascii="Arial Narrow" w:hAnsi="Arial Narrow"/>
                <w:strike/>
              </w:rPr>
            </w:pP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27BB" w:rsidRPr="00507099" w:rsidRDefault="00BC27BB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C27BB" w:rsidRPr="00174082" w:rsidTr="0068398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C27BB" w:rsidRPr="00507099" w:rsidRDefault="00BC27BB" w:rsidP="0073000E">
            <w:pPr>
              <w:jc w:val="center"/>
              <w:rPr>
                <w:rFonts w:ascii="Arial Narrow" w:hAnsi="Arial Narrow"/>
              </w:rPr>
            </w:pPr>
            <w:r w:rsidRPr="00507099">
              <w:rPr>
                <w:rFonts w:ascii="Arial Narrow" w:hAnsi="Arial Narrow"/>
              </w:rPr>
              <w:t>25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27BB" w:rsidRPr="00507099" w:rsidRDefault="00BC27BB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C27BB" w:rsidRPr="00174082" w:rsidTr="0068398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27BB" w:rsidRPr="00507099" w:rsidRDefault="00DA0699" w:rsidP="0073000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27BB" w:rsidRPr="00507099" w:rsidRDefault="00BC27BB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C27BB" w:rsidRPr="00174082" w:rsidTr="0068398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Inne</w:t>
            </w:r>
            <w:r w:rsidR="003F09EA">
              <w:rPr>
                <w:rFonts w:ascii="Arial Narrow" w:hAnsi="Arial Narrow"/>
              </w:rPr>
              <w:t xml:space="preserve"> - egzamin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C27BB" w:rsidRPr="003F09EA" w:rsidRDefault="003F09EA" w:rsidP="0073000E">
            <w:pPr>
              <w:jc w:val="center"/>
              <w:rPr>
                <w:rFonts w:ascii="Arial Narrow" w:hAnsi="Arial Narrow"/>
              </w:rPr>
            </w:pPr>
            <w:r w:rsidRPr="003F09EA">
              <w:rPr>
                <w:rFonts w:ascii="Arial Narrow" w:hAnsi="Arial Narrow"/>
              </w:rPr>
              <w:t>3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27BB" w:rsidRPr="00507099" w:rsidRDefault="00BC27BB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C27BB" w:rsidRPr="00174082" w:rsidTr="0068398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BC27BB" w:rsidRPr="00507099" w:rsidRDefault="0073000E" w:rsidP="0073000E">
            <w:pPr>
              <w:jc w:val="center"/>
              <w:rPr>
                <w:rFonts w:ascii="Arial Narrow" w:hAnsi="Arial Narrow"/>
              </w:rPr>
            </w:pPr>
            <w:r w:rsidRPr="00507099">
              <w:rPr>
                <w:rFonts w:ascii="Arial Narrow" w:hAnsi="Arial Narrow"/>
              </w:rPr>
              <w:t>14</w:t>
            </w:r>
            <w:r w:rsidR="00DA0699">
              <w:rPr>
                <w:rFonts w:ascii="Arial Narrow" w:hAnsi="Arial Narrow"/>
              </w:rPr>
              <w:t>0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C27BB" w:rsidRPr="00507099" w:rsidRDefault="00BC27BB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21DC0" w:rsidRPr="00174082" w:rsidTr="00683987">
        <w:trPr>
          <w:trHeight w:val="286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507099" w:rsidRDefault="000E1864" w:rsidP="000E1864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507099">
              <w:rPr>
                <w:rFonts w:ascii="Arial Narrow" w:hAnsi="Arial Narrow"/>
                <w:b/>
              </w:rPr>
              <w:t>5</w:t>
            </w:r>
            <w:r w:rsidR="00BC27BB" w:rsidRPr="00507099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221DC0" w:rsidRPr="00174082" w:rsidTr="0068398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Liczba p. ECTS związana z zajęciami praktycznymi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507099" w:rsidRDefault="00204B39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507099">
              <w:rPr>
                <w:rFonts w:ascii="Arial Narrow" w:hAnsi="Arial Narrow"/>
                <w:b/>
              </w:rPr>
              <w:t>0</w:t>
            </w:r>
            <w:r w:rsidR="00BC27BB" w:rsidRPr="00507099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221DC0" w:rsidRPr="00174082" w:rsidTr="0068398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763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507099" w:rsidRDefault="00DA0699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65</w:t>
            </w:r>
          </w:p>
          <w:p w:rsidR="00BC27BB" w:rsidRPr="00507099" w:rsidRDefault="00FC655A" w:rsidP="003F09EA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507099">
              <w:rPr>
                <w:rFonts w:ascii="Arial Narrow" w:hAnsi="Arial Narrow"/>
                <w:b/>
              </w:rPr>
              <w:t>2,</w:t>
            </w:r>
            <w:r w:rsidR="00DA0699">
              <w:rPr>
                <w:rFonts w:ascii="Arial Narrow" w:hAnsi="Arial Narrow"/>
                <w:b/>
              </w:rPr>
              <w:t>3</w:t>
            </w:r>
            <w:r w:rsidR="00BC27BB" w:rsidRPr="00507099">
              <w:rPr>
                <w:rFonts w:ascii="Arial Narrow" w:hAnsi="Arial Narrow"/>
                <w:b/>
              </w:rPr>
              <w:t xml:space="preserve"> ECTS</w:t>
            </w:r>
          </w:p>
        </w:tc>
      </w:tr>
    </w:tbl>
    <w:p w:rsidR="002526B3" w:rsidRDefault="002526B3" w:rsidP="00E410DF">
      <w:pPr>
        <w:jc w:val="center"/>
        <w:rPr>
          <w:rFonts w:ascii="Arial Narrow" w:hAnsi="Arial Narrow"/>
        </w:rPr>
      </w:pPr>
    </w:p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  <w:bookmarkStart w:id="0" w:name="_GoBack"/>
      <w:bookmarkEnd w:id="0"/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98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353"/>
      </w:tblGrid>
      <w:tr w:rsidR="00BC27BB" w:rsidRPr="00174082" w:rsidTr="00683987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BC27BB" w:rsidRPr="00174082" w:rsidRDefault="00BC27BB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7BB" w:rsidRPr="00174082" w:rsidRDefault="00BC27BB" w:rsidP="0073000E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>
              <w:rPr>
                <w:rFonts w:ascii="Arial Narrow" w:hAnsi="Arial Narrow"/>
              </w:rPr>
              <w:br/>
            </w:r>
            <w:r w:rsidRPr="004768A3">
              <w:rPr>
                <w:rFonts w:ascii="Arial Narrow" w:hAnsi="Arial Narrow"/>
                <w:b/>
              </w:rPr>
              <w:t>Matematyka</w:t>
            </w:r>
          </w:p>
        </w:tc>
        <w:tc>
          <w:tcPr>
            <w:tcW w:w="29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>
              <w:rPr>
                <w:rFonts w:ascii="Arial Narrow" w:hAnsi="Arial Narrow"/>
              </w:rPr>
              <w:t>M1</w:t>
            </w:r>
          </w:p>
        </w:tc>
      </w:tr>
      <w:tr w:rsidR="00BC27BB" w:rsidRPr="00174082" w:rsidTr="0068398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7BB" w:rsidRPr="00174082" w:rsidRDefault="00BC27BB" w:rsidP="0073000E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BC27BB" w:rsidRPr="00174082" w:rsidRDefault="00BC27BB" w:rsidP="0073000E">
            <w:pPr>
              <w:spacing w:line="240" w:lineRule="auto"/>
              <w:rPr>
                <w:rFonts w:ascii="Arial Narrow" w:hAnsi="Arial Narrow"/>
                <w:b/>
              </w:rPr>
            </w:pPr>
            <w:r w:rsidRPr="004768A3">
              <w:rPr>
                <w:rFonts w:ascii="Arial Narrow" w:hAnsi="Arial Narrow" w:cs="Arial"/>
                <w:b/>
              </w:rPr>
              <w:t>Analiza matematyczna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26C5F" w:rsidRPr="00174082" w:rsidTr="0068398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3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73000E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26C5F" w:rsidRPr="00174082" w:rsidTr="0068398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73000E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6C5F" w:rsidRPr="00174082" w:rsidRDefault="00226C5F" w:rsidP="0073000E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26C5F" w:rsidRPr="00174082" w:rsidTr="0068398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73000E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26C5F" w:rsidRPr="00174082" w:rsidRDefault="00226C5F" w:rsidP="0073000E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73000E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26C5F" w:rsidRPr="00174082" w:rsidRDefault="00226C5F" w:rsidP="0073000E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68398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174082" w:rsidRPr="00174082" w:rsidRDefault="00BC27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1/2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174082" w:rsidTr="0068398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683987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BC27BB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BC27BB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BC27BB" w:rsidRPr="00683987" w:rsidTr="00683987">
        <w:trPr>
          <w:trHeight w:val="747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6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C27BB" w:rsidRPr="00204B39" w:rsidRDefault="00BC27BB" w:rsidP="0073000E">
            <w:pPr>
              <w:rPr>
                <w:rFonts w:ascii="Arial Narrow" w:hAnsi="Arial Narrow"/>
                <w:b/>
                <w:lang w:val="en-US"/>
              </w:rPr>
            </w:pPr>
            <w:proofErr w:type="spellStart"/>
            <w:r w:rsidRPr="00204B39">
              <w:rPr>
                <w:rFonts w:ascii="Arial Narrow" w:hAnsi="Arial Narrow"/>
                <w:b/>
                <w:lang w:val="en-US"/>
              </w:rPr>
              <w:t>dr</w:t>
            </w:r>
            <w:proofErr w:type="spellEnd"/>
            <w:r w:rsidRPr="00204B39">
              <w:rPr>
                <w:rFonts w:ascii="Arial Narrow" w:hAnsi="Arial Narrow"/>
                <w:b/>
                <w:lang w:val="en-US"/>
              </w:rPr>
              <w:t xml:space="preserve"> hab. </w:t>
            </w:r>
            <w:proofErr w:type="spellStart"/>
            <w:r w:rsidRPr="00204B39">
              <w:rPr>
                <w:rFonts w:ascii="Arial Narrow" w:hAnsi="Arial Narrow"/>
                <w:b/>
                <w:lang w:val="en-US"/>
              </w:rPr>
              <w:t>inż</w:t>
            </w:r>
            <w:proofErr w:type="spellEnd"/>
            <w:r w:rsidRPr="00204B39">
              <w:rPr>
                <w:rFonts w:ascii="Arial Narrow" w:hAnsi="Arial Narrow"/>
                <w:b/>
                <w:lang w:val="en-US"/>
              </w:rPr>
              <w:t xml:space="preserve">. Joachim </w:t>
            </w:r>
            <w:proofErr w:type="spellStart"/>
            <w:r w:rsidRPr="00204B39">
              <w:rPr>
                <w:rFonts w:ascii="Arial Narrow" w:hAnsi="Arial Narrow"/>
                <w:b/>
                <w:lang w:val="en-US"/>
              </w:rPr>
              <w:t>Domsta</w:t>
            </w:r>
            <w:proofErr w:type="spellEnd"/>
          </w:p>
        </w:tc>
      </w:tr>
      <w:tr w:rsidR="00BC27BB" w:rsidRPr="00174082" w:rsidTr="00683987">
        <w:trPr>
          <w:trHeight w:val="584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6837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C27BB" w:rsidRPr="004768A3" w:rsidRDefault="00BC27BB" w:rsidP="0073000E">
            <w:pPr>
              <w:rPr>
                <w:rFonts w:ascii="Arial Narrow" w:hAnsi="Arial Narrow"/>
                <w:b/>
              </w:rPr>
            </w:pPr>
            <w:r w:rsidRPr="004768A3">
              <w:rPr>
                <w:rFonts w:ascii="Arial Narrow" w:hAnsi="Arial Narrow"/>
                <w:b/>
              </w:rPr>
              <w:t xml:space="preserve">dr hab. inż. Joachim </w:t>
            </w:r>
            <w:proofErr w:type="spellStart"/>
            <w:r w:rsidRPr="004768A3">
              <w:rPr>
                <w:rFonts w:ascii="Arial Narrow" w:hAnsi="Arial Narrow"/>
                <w:b/>
              </w:rPr>
              <w:t>Domsta</w:t>
            </w:r>
            <w:proofErr w:type="spellEnd"/>
            <w:r w:rsidRPr="004768A3">
              <w:rPr>
                <w:rFonts w:ascii="Arial Narrow" w:hAnsi="Arial Narrow"/>
                <w:b/>
              </w:rPr>
              <w:t>,  mgr inż. Dorota Żarek</w:t>
            </w:r>
          </w:p>
        </w:tc>
      </w:tr>
      <w:tr w:rsidR="00174082" w:rsidRPr="00174082" w:rsidTr="00683987">
        <w:trPr>
          <w:trHeight w:val="540"/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683987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Wykład</w:t>
            </w:r>
          </w:p>
        </w:tc>
      </w:tr>
      <w:tr w:rsidR="00BC27BB" w:rsidRPr="00174082" w:rsidTr="00683987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1. Rodzaje liczb: liczby naturalne - indukcja matematyczna; ciało liczb rzeczywistych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2. Dwumian Newtona, nierówność Bernoullego. 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3. Ciągi liczbowe: definicja; klasy ciągów - ograniczone, monotoniczne;  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4. Parametry ciągów: kresy, granice, obliczenia granic wybranych ciągów; liczby e i π;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5. Działania na ciągach: własności rachunkowe granicy, podciągi, twierdzenie </w:t>
            </w:r>
            <w:proofErr w:type="spellStart"/>
            <w:r w:rsidRPr="00BC27BB">
              <w:rPr>
                <w:rFonts w:ascii="Arial Narrow" w:hAnsi="Arial Narrow"/>
              </w:rPr>
              <w:t>Bolzano-Weierstrassa</w:t>
            </w:r>
            <w:proofErr w:type="spellEnd"/>
            <w:r w:rsidRPr="00BC27BB">
              <w:rPr>
                <w:rFonts w:ascii="Arial Narrow" w:hAnsi="Arial Narrow"/>
              </w:rPr>
              <w:t>, rozbieżność do nieskończoności;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6. Szeregi liczbowe: pojęcie zbieżności, twierdzenia o zbieżności: dla szeregów o składnikach dodatnich, kryteria </w:t>
            </w:r>
            <w:proofErr w:type="spellStart"/>
            <w:r w:rsidRPr="00BC27BB">
              <w:rPr>
                <w:rFonts w:ascii="Arial Narrow" w:hAnsi="Arial Narrow"/>
              </w:rPr>
              <w:t>d'Alemberta</w:t>
            </w:r>
            <w:proofErr w:type="spellEnd"/>
            <w:r w:rsidRPr="00BC27BB">
              <w:rPr>
                <w:rFonts w:ascii="Arial Narrow" w:hAnsi="Arial Narrow"/>
              </w:rPr>
              <w:t xml:space="preserve"> i </w:t>
            </w:r>
            <w:proofErr w:type="spellStart"/>
            <w:r w:rsidRPr="00BC27BB">
              <w:rPr>
                <w:rFonts w:ascii="Arial Narrow" w:hAnsi="Arial Narrow"/>
              </w:rPr>
              <w:t>Cauchy'ego</w:t>
            </w:r>
            <w:proofErr w:type="spellEnd"/>
            <w:r w:rsidRPr="00BC27BB">
              <w:rPr>
                <w:rFonts w:ascii="Arial Narrow" w:hAnsi="Arial Narrow"/>
              </w:rPr>
              <w:t xml:space="preserve">; szeregi bezwzględnie zbieżne; działania na szeregach. 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7.  Funkcje: klasy funkcji - monotoniczne, różnowartościowe i odwrotne.; funkcje elementarne;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8. Granica i ciągłość funkcji: charakteryzacja według </w:t>
            </w:r>
            <w:proofErr w:type="spellStart"/>
            <w:r w:rsidRPr="00BC27BB">
              <w:rPr>
                <w:rFonts w:ascii="Arial Narrow" w:hAnsi="Arial Narrow"/>
              </w:rPr>
              <w:t>Cauchy'ego</w:t>
            </w:r>
            <w:proofErr w:type="spellEnd"/>
            <w:r w:rsidRPr="00BC27BB">
              <w:rPr>
                <w:rFonts w:ascii="Arial Narrow" w:hAnsi="Arial Narrow"/>
              </w:rPr>
              <w:t xml:space="preserve"> i Heinego; własności funkcji ciągłych;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9. Pochodna funkcji - różniczkowanie funkcji elementarnych, odwrotnych, złożonych;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10. Interpretacja geometryczna pochodnej, ekstrema funkcji,  twierdzenia </w:t>
            </w:r>
            <w:proofErr w:type="spellStart"/>
            <w:r w:rsidRPr="00BC27BB">
              <w:rPr>
                <w:rFonts w:ascii="Arial Narrow" w:hAnsi="Arial Narrow"/>
              </w:rPr>
              <w:t>Rolle'a</w:t>
            </w:r>
            <w:proofErr w:type="spellEnd"/>
            <w:r w:rsidRPr="00BC27BB">
              <w:rPr>
                <w:rFonts w:ascii="Arial Narrow" w:hAnsi="Arial Narrow"/>
              </w:rPr>
              <w:t xml:space="preserve"> i </w:t>
            </w:r>
            <w:proofErr w:type="spellStart"/>
            <w:r w:rsidRPr="00BC27BB">
              <w:rPr>
                <w:rFonts w:ascii="Arial Narrow" w:hAnsi="Arial Narrow"/>
              </w:rPr>
              <w:t>Lagrange'a</w:t>
            </w:r>
            <w:proofErr w:type="spellEnd"/>
            <w:r w:rsidRPr="00BC27BB">
              <w:rPr>
                <w:rFonts w:ascii="Arial Narrow" w:hAnsi="Arial Narrow"/>
              </w:rPr>
              <w:t>;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11. Wyrażenia nieoznaczone, twierdzenie de </w:t>
            </w:r>
            <w:proofErr w:type="spellStart"/>
            <w:r w:rsidRPr="00BC27BB">
              <w:rPr>
                <w:rFonts w:ascii="Arial Narrow" w:hAnsi="Arial Narrow"/>
              </w:rPr>
              <w:t>l'Hospitala</w:t>
            </w:r>
            <w:proofErr w:type="spellEnd"/>
            <w:r w:rsidRPr="00BC27BB">
              <w:rPr>
                <w:rFonts w:ascii="Arial Narrow" w:hAnsi="Arial Narrow"/>
              </w:rPr>
              <w:t>. Asymptoty;</w:t>
            </w:r>
          </w:p>
          <w:p w:rsidR="00BC27BB" w:rsidRPr="00BC27BB" w:rsidRDefault="00BC27BB" w:rsidP="0073000E">
            <w:pPr>
              <w:pStyle w:val="Tekstpodstawowywcity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 xml:space="preserve">12. Pochodne wyższych rzędów: definicje i przykłady; interpretacja geometryczna drugiej pochodnej; wzory Taylora i </w:t>
            </w:r>
            <w:proofErr w:type="spellStart"/>
            <w:r w:rsidRPr="00BC27BB">
              <w:rPr>
                <w:rFonts w:ascii="Arial Narrow" w:hAnsi="Arial Narrow"/>
                <w:sz w:val="22"/>
                <w:szCs w:val="22"/>
              </w:rPr>
              <w:t>Maclaurina</w:t>
            </w:r>
            <w:proofErr w:type="spellEnd"/>
            <w:r w:rsidRPr="00BC27BB">
              <w:rPr>
                <w:rFonts w:ascii="Arial Narrow" w:hAnsi="Arial Narrow"/>
                <w:sz w:val="22"/>
                <w:szCs w:val="22"/>
              </w:rPr>
              <w:t>; rozwinięcia w szeregi potęgowe;</w:t>
            </w:r>
          </w:p>
          <w:p w:rsidR="00BC27BB" w:rsidRPr="00BC27BB" w:rsidRDefault="00BC27BB" w:rsidP="0073000E">
            <w:pPr>
              <w:pStyle w:val="Tekstpodstawowywcity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>13. Funkcje wielu zmiennych: pochodne cząstkowe, ekstrema funkcji wielu zmiennych;(1)</w:t>
            </w:r>
          </w:p>
          <w:p w:rsidR="00BC27BB" w:rsidRPr="00BC27BB" w:rsidRDefault="00BC27BB" w:rsidP="0073000E">
            <w:pPr>
              <w:pStyle w:val="Tekstpodstawowywcity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>14. Całki nieoznaczone: definicja, wzory na całkowanie, przykłady; całkowalność funkcji ciągłych;</w:t>
            </w:r>
          </w:p>
          <w:p w:rsidR="00BC27BB" w:rsidRPr="00BC27BB" w:rsidRDefault="00BC27BB" w:rsidP="0073000E">
            <w:pPr>
              <w:pStyle w:val="Tekstpodstawowywcity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>15. Całkowanie funkcji wymiernych, z niewymiernością stopnia drugiego, funkcji wykładniczych i trygonometrycznych</w:t>
            </w:r>
          </w:p>
          <w:p w:rsidR="00BC27BB" w:rsidRPr="00BC27BB" w:rsidRDefault="00BC27BB" w:rsidP="0073000E">
            <w:pPr>
              <w:pStyle w:val="Tekstpodstawowywcity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>16. Całka oznaczona, definicja i przykłady; zastosowania: długość łuku, objętość i powierzchnia figur obrotowych;</w:t>
            </w:r>
          </w:p>
          <w:p w:rsidR="00BC27BB" w:rsidRPr="00BC27BB" w:rsidRDefault="00BC27BB" w:rsidP="0073000E">
            <w:pPr>
              <w:pStyle w:val="Tekstpodstawowywcity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 xml:space="preserve">17. Całki niewłaściwe i ich związek z szeregami nieskończonymi; </w:t>
            </w:r>
          </w:p>
          <w:p w:rsidR="00BC27BB" w:rsidRPr="00BC27BB" w:rsidRDefault="00BC27BB" w:rsidP="0073000E">
            <w:pPr>
              <w:pStyle w:val="Tekstpodstawowywcity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 xml:space="preserve">18. Zależność między zbieżnością całki a zbieżnością szeregu nieskończonego. </w:t>
            </w:r>
          </w:p>
          <w:p w:rsidR="00BC27BB" w:rsidRPr="00BC27BB" w:rsidRDefault="00BC27BB" w:rsidP="0073000E">
            <w:pPr>
              <w:pStyle w:val="Tekstpodstawowywcity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>19. Ciągi i szeregi funkcyjne:  określenie, kryteria zbieżności; szeregi potęgowe: promień zbieżności, pochodna szeregu potęgowego; rozwinięcie Taylora - cz. 2;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20. Szereg Fouriera: określenie, zastosowania.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lastRenderedPageBreak/>
              <w:t xml:space="preserve">21. Elementy równań różniczkowych zwyczajnych </w:t>
            </w:r>
          </w:p>
          <w:p w:rsidR="00BC27BB" w:rsidRPr="00BC27BB" w:rsidRDefault="00BC27BB" w:rsidP="00BC27BB">
            <w:pPr>
              <w:rPr>
                <w:rFonts w:ascii="Arial Narrow" w:hAnsi="Arial Narrow"/>
              </w:rPr>
            </w:pPr>
          </w:p>
        </w:tc>
      </w:tr>
      <w:tr w:rsidR="00174082" w:rsidRPr="00174082" w:rsidTr="00683987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BC27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Ćwiczenia</w:t>
            </w:r>
          </w:p>
        </w:tc>
      </w:tr>
      <w:tr w:rsidR="00BC27BB" w:rsidRPr="00174082" w:rsidTr="00683987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1. Rodzaje liczb: liczby naturalne - indukcja matematyczna; ciało liczb rzeczywistych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2. Dwumian Newtona, nierówność Bernoullego. 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3. Ciągi liczbowe: definicja; klasy ciągów - ograniczone, monotoniczne;  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4. Parametry ciągów: kresy, granice, obliczenia granic wybranych ciągów; liczby e i π;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5. Działania na ciągach: własności rachunkowe granicy, podciągi, twierdzenie </w:t>
            </w:r>
            <w:proofErr w:type="spellStart"/>
            <w:r w:rsidRPr="00BC27BB">
              <w:rPr>
                <w:rFonts w:ascii="Arial Narrow" w:hAnsi="Arial Narrow"/>
              </w:rPr>
              <w:t>Bolzano-Weierstrassa</w:t>
            </w:r>
            <w:proofErr w:type="spellEnd"/>
            <w:r w:rsidRPr="00BC27BB">
              <w:rPr>
                <w:rFonts w:ascii="Arial Narrow" w:hAnsi="Arial Narrow"/>
              </w:rPr>
              <w:t>, rozbieżność do nieskończoności;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6. Szeregi liczbowe: pojęcie zbieżności, twierdzenia o zbieżności: dla szeregów o składnikach dodatnich, kryteria </w:t>
            </w:r>
            <w:proofErr w:type="spellStart"/>
            <w:r w:rsidRPr="00BC27BB">
              <w:rPr>
                <w:rFonts w:ascii="Arial Narrow" w:hAnsi="Arial Narrow"/>
              </w:rPr>
              <w:t>d'Alemberta</w:t>
            </w:r>
            <w:proofErr w:type="spellEnd"/>
            <w:r w:rsidRPr="00BC27BB">
              <w:rPr>
                <w:rFonts w:ascii="Arial Narrow" w:hAnsi="Arial Narrow"/>
              </w:rPr>
              <w:t xml:space="preserve"> i </w:t>
            </w:r>
            <w:proofErr w:type="spellStart"/>
            <w:r w:rsidRPr="00BC27BB">
              <w:rPr>
                <w:rFonts w:ascii="Arial Narrow" w:hAnsi="Arial Narrow"/>
              </w:rPr>
              <w:t>Cauchy'ego</w:t>
            </w:r>
            <w:proofErr w:type="spellEnd"/>
            <w:r w:rsidRPr="00BC27BB">
              <w:rPr>
                <w:rFonts w:ascii="Arial Narrow" w:hAnsi="Arial Narrow"/>
              </w:rPr>
              <w:t xml:space="preserve">; szeregi bezwzględnie zbieżne; działania na szeregach. 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7.  Funkcje: klasy funkcji - monotoniczne, różnowartościowe i odwrotne.; funkcje elementarne;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8. Granica i ciągłość funkcji: charakteryzacja według </w:t>
            </w:r>
            <w:proofErr w:type="spellStart"/>
            <w:r w:rsidRPr="00BC27BB">
              <w:rPr>
                <w:rFonts w:ascii="Arial Narrow" w:hAnsi="Arial Narrow"/>
              </w:rPr>
              <w:t>Cauchy'ego</w:t>
            </w:r>
            <w:proofErr w:type="spellEnd"/>
            <w:r w:rsidRPr="00BC27BB">
              <w:rPr>
                <w:rFonts w:ascii="Arial Narrow" w:hAnsi="Arial Narrow"/>
              </w:rPr>
              <w:t xml:space="preserve"> i Heinego; własności funkcji ciągłych;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9. Pochodna funkcji - różniczkowanie funkcji elementarnych, odwrotnych, złożonych;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10. Interpretacja geometryczna pochodnej, ekstrema funkcji,  twierdzenia </w:t>
            </w:r>
            <w:proofErr w:type="spellStart"/>
            <w:r w:rsidRPr="00BC27BB">
              <w:rPr>
                <w:rFonts w:ascii="Arial Narrow" w:hAnsi="Arial Narrow"/>
              </w:rPr>
              <w:t>Rolle'a</w:t>
            </w:r>
            <w:proofErr w:type="spellEnd"/>
            <w:r w:rsidRPr="00BC27BB">
              <w:rPr>
                <w:rFonts w:ascii="Arial Narrow" w:hAnsi="Arial Narrow"/>
              </w:rPr>
              <w:t xml:space="preserve"> i </w:t>
            </w:r>
            <w:proofErr w:type="spellStart"/>
            <w:r w:rsidRPr="00BC27BB">
              <w:rPr>
                <w:rFonts w:ascii="Arial Narrow" w:hAnsi="Arial Narrow"/>
              </w:rPr>
              <w:t>Lagrange'a</w:t>
            </w:r>
            <w:proofErr w:type="spellEnd"/>
            <w:r w:rsidRPr="00BC27BB">
              <w:rPr>
                <w:rFonts w:ascii="Arial Narrow" w:hAnsi="Arial Narrow"/>
              </w:rPr>
              <w:t>;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11. Wyrażenia nieoznaczone, twierdzenie de </w:t>
            </w:r>
            <w:proofErr w:type="spellStart"/>
            <w:r w:rsidRPr="00BC27BB">
              <w:rPr>
                <w:rFonts w:ascii="Arial Narrow" w:hAnsi="Arial Narrow"/>
              </w:rPr>
              <w:t>l'Hospitala</w:t>
            </w:r>
            <w:proofErr w:type="spellEnd"/>
            <w:r w:rsidRPr="00BC27BB">
              <w:rPr>
                <w:rFonts w:ascii="Arial Narrow" w:hAnsi="Arial Narrow"/>
              </w:rPr>
              <w:t>. Asymptoty;</w:t>
            </w:r>
          </w:p>
          <w:p w:rsidR="00BC27BB" w:rsidRPr="00BC27BB" w:rsidRDefault="00BC27BB" w:rsidP="0073000E">
            <w:pPr>
              <w:pStyle w:val="Tekstpodstawowywcity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 xml:space="preserve">12. Pochodne wyższych rzędów: definicje i przykłady; interpretacja geometryczna drugiej pochodnej; wzory Taylora i </w:t>
            </w:r>
            <w:proofErr w:type="spellStart"/>
            <w:r w:rsidRPr="00BC27BB">
              <w:rPr>
                <w:rFonts w:ascii="Arial Narrow" w:hAnsi="Arial Narrow"/>
                <w:sz w:val="22"/>
                <w:szCs w:val="22"/>
              </w:rPr>
              <w:t>Maclaurina</w:t>
            </w:r>
            <w:proofErr w:type="spellEnd"/>
            <w:r w:rsidRPr="00BC27BB">
              <w:rPr>
                <w:rFonts w:ascii="Arial Narrow" w:hAnsi="Arial Narrow"/>
                <w:sz w:val="22"/>
                <w:szCs w:val="22"/>
              </w:rPr>
              <w:t>; rozwinięcia w szeregi potęgowe;</w:t>
            </w:r>
          </w:p>
          <w:p w:rsidR="00BC27BB" w:rsidRPr="00BC27BB" w:rsidRDefault="00BC27BB" w:rsidP="0073000E">
            <w:pPr>
              <w:pStyle w:val="Tekstpodstawowywcity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>13. Funkcje wielu zmiennych: pochodne cząstkowe, ekstrema funkcji wielu zmiennych;(1)</w:t>
            </w:r>
          </w:p>
          <w:p w:rsidR="00BC27BB" w:rsidRPr="00BC27BB" w:rsidRDefault="00BC27BB" w:rsidP="0073000E">
            <w:pPr>
              <w:pStyle w:val="Tekstpodstawowywcity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>14. Całki nieoznaczone: definicja, wzory na całkowanie, przykłady; całkowalność funkcji ciągłych;</w:t>
            </w:r>
          </w:p>
          <w:p w:rsidR="00BC27BB" w:rsidRPr="00BC27BB" w:rsidRDefault="00BC27BB" w:rsidP="0073000E">
            <w:pPr>
              <w:pStyle w:val="Tekstpodstawowywcity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>15. Całkowanie funkcji wymiernych, z niewymiernością stopnia drugiego, funkcji wykładniczych i trygonometrycznych</w:t>
            </w:r>
          </w:p>
          <w:p w:rsidR="00BC27BB" w:rsidRPr="00BC27BB" w:rsidRDefault="00BC27BB" w:rsidP="0073000E">
            <w:pPr>
              <w:pStyle w:val="Tekstpodstawowywcity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>16. Całka oznaczona, definicja i przykłady; zastosowania: długość łuku, objętość i powierzchnia figur obrotowych;</w:t>
            </w:r>
          </w:p>
          <w:p w:rsidR="00BC27BB" w:rsidRPr="00BC27BB" w:rsidRDefault="00BC27BB" w:rsidP="0073000E">
            <w:pPr>
              <w:pStyle w:val="Tekstpodstawowywcity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 xml:space="preserve">17. Całki niewłaściwe i ich związek z szeregami nieskończonymi; </w:t>
            </w:r>
          </w:p>
          <w:p w:rsidR="00BC27BB" w:rsidRPr="00BC27BB" w:rsidRDefault="00BC27BB" w:rsidP="0073000E">
            <w:pPr>
              <w:pStyle w:val="Tekstpodstawowywcity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 xml:space="preserve">18. Zależność między zbieżnością całki a zbieżnością szeregu nieskończonego. </w:t>
            </w:r>
          </w:p>
          <w:p w:rsidR="00BC27BB" w:rsidRPr="00BC27BB" w:rsidRDefault="00BC27BB" w:rsidP="0073000E">
            <w:pPr>
              <w:pStyle w:val="Tekstpodstawowywcity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>19. Ciągi i szeregi funkcyjne:  określenie, kryteria zbieżności; szeregi potęgowe: promień zbieżności, pochodna szeregu potęgowego; rozwinięcie Taylora - cz. 2;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20. Szereg Fouriera: określenie, zastosowania.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21. Elementy równań różniczkowych zwyczajnych 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</w:p>
        </w:tc>
      </w:tr>
      <w:tr w:rsidR="00174082" w:rsidRPr="00174082" w:rsidTr="00683987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174082" w:rsidTr="00683987">
        <w:trPr>
          <w:trHeight w:val="293"/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BC27BB" w:rsidRPr="00174082" w:rsidTr="00683987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16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7BB" w:rsidRDefault="00BC27BB" w:rsidP="0073000E">
            <w:pPr>
              <w:tabs>
                <w:tab w:val="num" w:pos="104"/>
                <w:tab w:val="num" w:pos="671"/>
              </w:tabs>
              <w:ind w:left="104"/>
            </w:pPr>
            <w:r>
              <w:rPr>
                <w:rFonts w:ascii="Arial Narrow" w:hAnsi="Arial Narrow"/>
              </w:rPr>
              <w:t>1</w:t>
            </w:r>
            <w:r w:rsidRPr="004768A3">
              <w:rPr>
                <w:rFonts w:ascii="Arial Narrow" w:hAnsi="Arial Narrow"/>
              </w:rPr>
              <w:t xml:space="preserve">. M. </w:t>
            </w:r>
            <w:proofErr w:type="spellStart"/>
            <w:r w:rsidRPr="004768A3">
              <w:rPr>
                <w:rFonts w:ascii="Arial Narrow" w:hAnsi="Arial Narrow"/>
              </w:rPr>
              <w:t>Gewert</w:t>
            </w:r>
            <w:proofErr w:type="spellEnd"/>
            <w:r w:rsidRPr="004768A3">
              <w:rPr>
                <w:rFonts w:ascii="Arial Narrow" w:hAnsi="Arial Narrow"/>
              </w:rPr>
              <w:t xml:space="preserve">, Z. Skoczylas: Analiza matematyczna 1  (Definicje, twierdzenia, wzory), Oficyna Wydawnicza </w:t>
            </w:r>
            <w:proofErr w:type="spellStart"/>
            <w:r w:rsidRPr="004768A3">
              <w:rPr>
                <w:rFonts w:ascii="Arial Narrow" w:hAnsi="Arial Narrow"/>
              </w:rPr>
              <w:t>GiS</w:t>
            </w:r>
            <w:proofErr w:type="spellEnd"/>
            <w:r w:rsidRPr="004768A3">
              <w:rPr>
                <w:rFonts w:ascii="Arial Narrow" w:hAnsi="Arial Narrow"/>
              </w:rPr>
              <w:t>, Wrocław 20</w:t>
            </w:r>
            <w:r>
              <w:rPr>
                <w:rFonts w:ascii="Arial Narrow" w:hAnsi="Arial Narrow"/>
              </w:rPr>
              <w:t>12</w:t>
            </w:r>
            <w:r w:rsidRPr="004768A3">
              <w:rPr>
                <w:rFonts w:ascii="Arial Narrow" w:hAnsi="Arial Narrow"/>
              </w:rPr>
              <w:t>.</w:t>
            </w:r>
            <w:r>
              <w:t xml:space="preserve"> </w:t>
            </w:r>
          </w:p>
          <w:p w:rsidR="00BC27BB" w:rsidRPr="004768A3" w:rsidRDefault="00BC27BB" w:rsidP="0073000E">
            <w:pPr>
              <w:tabs>
                <w:tab w:val="num" w:pos="104"/>
                <w:tab w:val="num" w:pos="671"/>
              </w:tabs>
              <w:ind w:left="104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Pr="004768A3">
              <w:rPr>
                <w:rFonts w:ascii="Arial Narrow" w:hAnsi="Arial Narrow"/>
              </w:rPr>
              <w:t xml:space="preserve">. M. </w:t>
            </w:r>
            <w:proofErr w:type="spellStart"/>
            <w:r w:rsidRPr="004768A3">
              <w:rPr>
                <w:rFonts w:ascii="Arial Narrow" w:hAnsi="Arial Narrow"/>
              </w:rPr>
              <w:t>Gewert</w:t>
            </w:r>
            <w:proofErr w:type="spellEnd"/>
            <w:r w:rsidRPr="004768A3">
              <w:rPr>
                <w:rFonts w:ascii="Arial Narrow" w:hAnsi="Arial Narrow"/>
              </w:rPr>
              <w:t xml:space="preserve">, Z. Skoczylas: Analiza matematyczna 1 (Przykłady i zadania), Oficyna wydawnicza </w:t>
            </w:r>
            <w:proofErr w:type="spellStart"/>
            <w:r w:rsidRPr="004768A3">
              <w:rPr>
                <w:rFonts w:ascii="Arial Narrow" w:hAnsi="Arial Narrow"/>
              </w:rPr>
              <w:t>GiS</w:t>
            </w:r>
            <w:proofErr w:type="spellEnd"/>
            <w:r w:rsidRPr="004768A3">
              <w:rPr>
                <w:rFonts w:ascii="Arial Narrow" w:hAnsi="Arial Narrow"/>
              </w:rPr>
              <w:t>, Wrocław 2003.</w:t>
            </w:r>
            <w:r>
              <w:t xml:space="preserve"> </w:t>
            </w:r>
          </w:p>
        </w:tc>
      </w:tr>
      <w:tr w:rsidR="00BC27BB" w:rsidRPr="00174082" w:rsidTr="00683987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16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7BB" w:rsidRDefault="00BC27BB" w:rsidP="0073000E">
            <w:pPr>
              <w:tabs>
                <w:tab w:val="num" w:pos="104"/>
              </w:tabs>
              <w:ind w:left="104"/>
              <w:rPr>
                <w:rFonts w:ascii="Arial Narrow" w:hAnsi="Arial Narrow"/>
              </w:rPr>
            </w:pPr>
            <w:r w:rsidRPr="00A6057C">
              <w:rPr>
                <w:rFonts w:ascii="Arial Narrow" w:hAnsi="Arial Narrow"/>
              </w:rPr>
              <w:t xml:space="preserve">3. J. </w:t>
            </w:r>
            <w:proofErr w:type="spellStart"/>
            <w:r w:rsidRPr="00A6057C">
              <w:rPr>
                <w:rFonts w:ascii="Arial Narrow" w:hAnsi="Arial Narrow"/>
              </w:rPr>
              <w:t>Topp</w:t>
            </w:r>
            <w:proofErr w:type="spellEnd"/>
            <w:r w:rsidRPr="00A6057C">
              <w:rPr>
                <w:rFonts w:ascii="Arial Narrow" w:hAnsi="Arial Narrow"/>
              </w:rPr>
              <w:t>, Matematyka - Funkcje jednej zmiennej, Wydawnictwo PWSZ w Elblągu, 2012</w:t>
            </w:r>
            <w:r>
              <w:rPr>
                <w:rFonts w:ascii="Arial Narrow" w:hAnsi="Arial Narrow"/>
              </w:rPr>
              <w:t>.</w:t>
            </w:r>
          </w:p>
          <w:p w:rsidR="00BC27BB" w:rsidRDefault="00BC27BB" w:rsidP="0073000E">
            <w:pPr>
              <w:tabs>
                <w:tab w:val="num" w:pos="104"/>
              </w:tabs>
              <w:ind w:left="104"/>
            </w:pPr>
            <w:r>
              <w:rPr>
                <w:rFonts w:ascii="Arial Narrow" w:hAnsi="Arial Narrow"/>
              </w:rPr>
              <w:t>4</w:t>
            </w:r>
            <w:r w:rsidRPr="004768A3">
              <w:rPr>
                <w:rFonts w:ascii="Arial Narrow" w:hAnsi="Arial Narrow"/>
              </w:rPr>
              <w:t>. F.  Leja: Rachunek różniczk</w:t>
            </w:r>
            <w:r>
              <w:rPr>
                <w:rFonts w:ascii="Arial Narrow" w:hAnsi="Arial Narrow"/>
              </w:rPr>
              <w:t>owy i całkowy, PWN, Warszawa 1999</w:t>
            </w:r>
            <w:r w:rsidRPr="004768A3">
              <w:rPr>
                <w:rFonts w:ascii="Arial Narrow" w:hAnsi="Arial Narrow"/>
              </w:rPr>
              <w:t>.</w:t>
            </w:r>
            <w:r>
              <w:t xml:space="preserve"> </w:t>
            </w:r>
          </w:p>
          <w:p w:rsidR="00BC27BB" w:rsidRPr="00A12322" w:rsidRDefault="00BC27BB" w:rsidP="0073000E">
            <w:pPr>
              <w:tabs>
                <w:tab w:val="num" w:pos="104"/>
              </w:tabs>
              <w:ind w:left="104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  <w:r w:rsidRPr="004768A3">
              <w:rPr>
                <w:rFonts w:ascii="Arial Narrow" w:hAnsi="Arial Narrow"/>
              </w:rPr>
              <w:t>. K. Kuratowski: Rachunek różniczkowy i całkowy, PWN, Warszawa 1977.</w:t>
            </w:r>
            <w:r>
              <w:t xml:space="preserve"> </w:t>
            </w:r>
          </w:p>
          <w:p w:rsidR="00BC27BB" w:rsidRPr="00A12322" w:rsidRDefault="00BC27BB" w:rsidP="0073000E">
            <w:pPr>
              <w:tabs>
                <w:tab w:val="num" w:pos="104"/>
              </w:tabs>
              <w:ind w:left="104"/>
            </w:pPr>
            <w:r>
              <w:rPr>
                <w:rFonts w:ascii="Arial Narrow" w:hAnsi="Arial Narrow"/>
              </w:rPr>
              <w:t>6</w:t>
            </w:r>
            <w:r w:rsidRPr="004768A3">
              <w:rPr>
                <w:rFonts w:ascii="Arial Narrow" w:hAnsi="Arial Narrow"/>
              </w:rPr>
              <w:t xml:space="preserve">. G.M. </w:t>
            </w:r>
            <w:proofErr w:type="spellStart"/>
            <w:r w:rsidRPr="004768A3">
              <w:rPr>
                <w:rFonts w:ascii="Arial Narrow" w:hAnsi="Arial Narrow"/>
              </w:rPr>
              <w:t>Fichtenholz</w:t>
            </w:r>
            <w:proofErr w:type="spellEnd"/>
            <w:r w:rsidRPr="004768A3">
              <w:rPr>
                <w:rFonts w:ascii="Arial Narrow" w:hAnsi="Arial Narrow"/>
              </w:rPr>
              <w:t xml:space="preserve">: Rachunek różniczkowy i całkowy, I tom,  </w:t>
            </w:r>
            <w:r>
              <w:rPr>
                <w:rFonts w:ascii="Arial Narrow" w:hAnsi="Arial Narrow"/>
              </w:rPr>
              <w:t>PWN, Warszawa 1999</w:t>
            </w:r>
            <w:r w:rsidRPr="004768A3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 xml:space="preserve"> </w:t>
            </w:r>
          </w:p>
        </w:tc>
      </w:tr>
      <w:tr w:rsidR="00BC27BB" w:rsidRPr="00174082" w:rsidTr="00683987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16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7BB" w:rsidRPr="004768A3" w:rsidRDefault="00BC27BB" w:rsidP="0073000E">
            <w:pPr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 xml:space="preserve">- </w:t>
            </w:r>
            <w:r w:rsidRPr="004768A3">
              <w:rPr>
                <w:rFonts w:ascii="Arial Narrow" w:hAnsi="Arial Narrow"/>
                <w:b/>
              </w:rPr>
              <w:t>wykład</w:t>
            </w:r>
            <w:r w:rsidRPr="004768A3">
              <w:rPr>
                <w:rFonts w:ascii="Arial Narrow" w:hAnsi="Arial Narrow"/>
              </w:rPr>
              <w:t xml:space="preserve"> omawiający pojęcia, twierdzenia i problemy objęte treścią programu przedmiotu przedstawiane w formie pisemnej na tablicy oraz  przez wyświetlania slajdów lub przeźroczy; studenci otrzymują wyprzedzająco materiały pomocnicze ułatwiające śledzenie treści wykładów [jest to metoda podająca]</w:t>
            </w:r>
          </w:p>
          <w:p w:rsidR="00BC27BB" w:rsidRPr="004768A3" w:rsidRDefault="00BC27BB" w:rsidP="0073000E">
            <w:pPr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t xml:space="preserve"> - </w:t>
            </w:r>
            <w:r w:rsidRPr="004768A3">
              <w:rPr>
                <w:rFonts w:ascii="Arial Narrow" w:hAnsi="Arial Narrow"/>
                <w:b/>
              </w:rPr>
              <w:t>ćwiczenia audytoryjne</w:t>
            </w:r>
            <w:r w:rsidRPr="004768A3">
              <w:rPr>
                <w:rFonts w:ascii="Arial Narrow" w:hAnsi="Arial Narrow"/>
              </w:rPr>
              <w:t xml:space="preserve"> polegają na omawianiu wspólnie ze studentami przykładów pomagających lepiej zrozumieć trudniejsze definicje oraz twierdzenia z wykładu; ponadto dyskutuje się rozwiązania zadań i problemów bezpośrednio związanych z poszczególnymi tematami wykładów (</w:t>
            </w:r>
            <w:r w:rsidRPr="004768A3">
              <w:rPr>
                <w:rFonts w:ascii="Arial Narrow" w:hAnsi="Arial Narrow"/>
                <w:b/>
              </w:rPr>
              <w:t>uwaga:</w:t>
            </w:r>
            <w:r w:rsidRPr="004768A3">
              <w:rPr>
                <w:rFonts w:ascii="Arial Narrow" w:hAnsi="Arial Narrow"/>
              </w:rPr>
              <w:t xml:space="preserve"> treści wykładu wyprzedzają tematykę ćwiczeń) [jest to metoda problemowa]</w:t>
            </w:r>
          </w:p>
          <w:p w:rsidR="00BC27BB" w:rsidRPr="004768A3" w:rsidRDefault="00BC27BB" w:rsidP="0073000E">
            <w:pPr>
              <w:rPr>
                <w:rFonts w:ascii="Arial Narrow" w:hAnsi="Arial Narrow"/>
              </w:rPr>
            </w:pPr>
            <w:r w:rsidRPr="004768A3">
              <w:rPr>
                <w:rFonts w:ascii="Arial Narrow" w:hAnsi="Arial Narrow"/>
              </w:rPr>
              <w:lastRenderedPageBreak/>
              <w:t xml:space="preserve"> - </w:t>
            </w:r>
            <w:r w:rsidRPr="004768A3">
              <w:rPr>
                <w:rFonts w:ascii="Arial Narrow" w:hAnsi="Arial Narrow"/>
                <w:b/>
              </w:rPr>
              <w:t xml:space="preserve">konsultowanie indywidualnych opracowań </w:t>
            </w:r>
            <w:r w:rsidRPr="004768A3">
              <w:rPr>
                <w:rFonts w:ascii="Arial Narrow" w:hAnsi="Arial Narrow"/>
              </w:rPr>
              <w:t>studentów na zaawansowane tematy związane z treściami przedmiotu, ale spoza zakresu przewidzianego programem [jest to połączenie metody problemowej i metody samokształceniowej]</w:t>
            </w:r>
          </w:p>
        </w:tc>
      </w:tr>
      <w:tr w:rsidR="00BC27BB" w:rsidRPr="00174082" w:rsidTr="00683987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lastRenderedPageBreak/>
              <w:t>Forma i warunki zaliczenia</w:t>
            </w:r>
          </w:p>
          <w:p w:rsidR="00BC27BB" w:rsidRPr="00174082" w:rsidRDefault="00BC27BB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16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Na ocenę końcową z przedmiotu składają się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-  ocena udziału w ćwiczeniach audytoryjnych  15%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-  ocena z opracowań indywidualnych              15%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-  ocena z dwóch kolokwiów pisemnych       2×15%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>-  ocena z egzaminu końcowego                      40%</w:t>
            </w:r>
          </w:p>
          <w:p w:rsidR="00BC27BB" w:rsidRPr="00BC27BB" w:rsidRDefault="00BC27BB" w:rsidP="0073000E">
            <w:pPr>
              <w:rPr>
                <w:rFonts w:ascii="Arial Narrow" w:hAnsi="Arial Narrow"/>
              </w:rPr>
            </w:pPr>
            <w:r w:rsidRPr="00BC27BB">
              <w:rPr>
                <w:rFonts w:ascii="Arial Narrow" w:hAnsi="Arial Narrow"/>
              </w:rPr>
              <w:t xml:space="preserve"> tabela ocen:</w:t>
            </w:r>
          </w:p>
          <w:p w:rsidR="00BC27BB" w:rsidRPr="00BC27BB" w:rsidRDefault="00BC27BB" w:rsidP="0073000E">
            <w:pPr>
              <w:pStyle w:val="Tekstpodstawowywcity2"/>
              <w:spacing w:line="240" w:lineRule="auto"/>
              <w:rPr>
                <w:rFonts w:ascii="Arial Narrow" w:hAnsi="Arial Narrow" w:cs="Arial"/>
              </w:rPr>
            </w:pPr>
            <w:r w:rsidRPr="00BC27BB">
              <w:rPr>
                <w:rFonts w:ascii="Arial Narrow" w:hAnsi="Arial Narrow"/>
                <w:sz w:val="22"/>
                <w:szCs w:val="22"/>
              </w:rPr>
              <w:t xml:space="preserve"> 0-50 - ocena 2; 51-60 - ocena 3; 61-70 - 3,5; 71-80 - 4; 81-90 - 4,5; 91-100 - 5.</w:t>
            </w: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p w:rsidR="002526B3" w:rsidRPr="00174082" w:rsidRDefault="002526B3" w:rsidP="00E410DF">
      <w:pPr>
        <w:rPr>
          <w:rFonts w:ascii="Arial Narrow" w:hAnsi="Arial Narrow"/>
        </w:rPr>
      </w:pPr>
    </w:p>
    <w:sectPr w:rsidR="002526B3" w:rsidRPr="00174082" w:rsidSect="00D1009C">
      <w:footerReference w:type="even" r:id="rId8"/>
      <w:foot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B3D" w:rsidRDefault="00982B3D" w:rsidP="002526B3">
      <w:pPr>
        <w:spacing w:line="240" w:lineRule="auto"/>
      </w:pPr>
      <w:r>
        <w:separator/>
      </w:r>
    </w:p>
  </w:endnote>
  <w:endnote w:type="continuationSeparator" w:id="0">
    <w:p w:rsidR="00982B3D" w:rsidRDefault="00982B3D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63400"/>
      <w:docPartObj>
        <w:docPartGallery w:val="Page Numbers (Bottom of Page)"/>
        <w:docPartUnique/>
      </w:docPartObj>
    </w:sdtPr>
    <w:sdtContent>
      <w:p w:rsidR="00D1009C" w:rsidRDefault="001A201A">
        <w:pPr>
          <w:pStyle w:val="Stopka"/>
          <w:jc w:val="center"/>
        </w:pPr>
        <w:fldSimple w:instr=" PAGE   \* MERGEFORMAT ">
          <w:r w:rsidR="00134226">
            <w:rPr>
              <w:noProof/>
            </w:rPr>
            <w:t>4</w:t>
          </w:r>
        </w:fldSimple>
      </w:p>
    </w:sdtContent>
  </w:sdt>
  <w:p w:rsidR="00D1009C" w:rsidRDefault="00D1009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0962"/>
      <w:docPartObj>
        <w:docPartGallery w:val="Page Numbers (Bottom of Page)"/>
        <w:docPartUnique/>
      </w:docPartObj>
    </w:sdtPr>
    <w:sdtContent>
      <w:p w:rsidR="00683987" w:rsidRDefault="001A201A">
        <w:pPr>
          <w:pStyle w:val="Stopka"/>
          <w:jc w:val="center"/>
        </w:pPr>
        <w:fldSimple w:instr=" PAGE   \* MERGEFORMAT ">
          <w:r w:rsidR="00134226">
            <w:rPr>
              <w:noProof/>
            </w:rPr>
            <w:t>3</w:t>
          </w:r>
        </w:fldSimple>
      </w:p>
    </w:sdtContent>
  </w:sdt>
  <w:p w:rsidR="00683987" w:rsidRDefault="0068398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B3D" w:rsidRDefault="00982B3D" w:rsidP="002526B3">
      <w:pPr>
        <w:spacing w:line="240" w:lineRule="auto"/>
      </w:pPr>
      <w:r>
        <w:separator/>
      </w:r>
    </w:p>
  </w:footnote>
  <w:footnote w:type="continuationSeparator" w:id="0">
    <w:p w:rsidR="00982B3D" w:rsidRDefault="00982B3D" w:rsidP="002526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attachedTemplate r:id="rId1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27BB"/>
    <w:rsid w:val="0001741D"/>
    <w:rsid w:val="00030CFB"/>
    <w:rsid w:val="000E1864"/>
    <w:rsid w:val="0010178F"/>
    <w:rsid w:val="00134226"/>
    <w:rsid w:val="00174082"/>
    <w:rsid w:val="001760A9"/>
    <w:rsid w:val="00192A00"/>
    <w:rsid w:val="001A201A"/>
    <w:rsid w:val="00204B39"/>
    <w:rsid w:val="0021045B"/>
    <w:rsid w:val="00221DC0"/>
    <w:rsid w:val="00226C5F"/>
    <w:rsid w:val="00247DD3"/>
    <w:rsid w:val="00251F79"/>
    <w:rsid w:val="002526B3"/>
    <w:rsid w:val="002A5A08"/>
    <w:rsid w:val="002A726A"/>
    <w:rsid w:val="002B17E9"/>
    <w:rsid w:val="00360906"/>
    <w:rsid w:val="003A7F71"/>
    <w:rsid w:val="003E4A3F"/>
    <w:rsid w:val="003F09EA"/>
    <w:rsid w:val="00507099"/>
    <w:rsid w:val="00586ACF"/>
    <w:rsid w:val="00586CD1"/>
    <w:rsid w:val="005A50BF"/>
    <w:rsid w:val="00683987"/>
    <w:rsid w:val="0073000E"/>
    <w:rsid w:val="00730839"/>
    <w:rsid w:val="00783E43"/>
    <w:rsid w:val="007E278F"/>
    <w:rsid w:val="00843D67"/>
    <w:rsid w:val="00847EBB"/>
    <w:rsid w:val="00877931"/>
    <w:rsid w:val="00883024"/>
    <w:rsid w:val="00982B3D"/>
    <w:rsid w:val="00A53F92"/>
    <w:rsid w:val="00AD63B2"/>
    <w:rsid w:val="00BC27BB"/>
    <w:rsid w:val="00C322C3"/>
    <w:rsid w:val="00C70FFF"/>
    <w:rsid w:val="00C9269F"/>
    <w:rsid w:val="00C9667F"/>
    <w:rsid w:val="00D1009C"/>
    <w:rsid w:val="00D356A4"/>
    <w:rsid w:val="00D43C3E"/>
    <w:rsid w:val="00DA0699"/>
    <w:rsid w:val="00E410DF"/>
    <w:rsid w:val="00E7624F"/>
    <w:rsid w:val="00EE6FA0"/>
    <w:rsid w:val="00F27048"/>
    <w:rsid w:val="00F616DF"/>
    <w:rsid w:val="00FC655A"/>
    <w:rsid w:val="00FD61D1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styleId="NormalnyWeb">
    <w:name w:val="Normal (Web)"/>
    <w:basedOn w:val="Normalny"/>
    <w:rsid w:val="00BC2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BC27B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27BB"/>
    <w:rPr>
      <w:rFonts w:ascii="Times New Roman" w:eastAsia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BC27B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C27B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86F82B-D8AE-4CE1-AE25-CD668485A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przedmiotu.dotx</Template>
  <TotalTime>16</TotalTime>
  <Pages>5</Pages>
  <Words>1423</Words>
  <Characters>8542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9</cp:revision>
  <cp:lastPrinted>2016-01-20T08:17:00Z</cp:lastPrinted>
  <dcterms:created xsi:type="dcterms:W3CDTF">2019-06-17T14:56:00Z</dcterms:created>
  <dcterms:modified xsi:type="dcterms:W3CDTF">2019-06-26T12:19:00Z</dcterms:modified>
</cp:coreProperties>
</file>